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22"/>
        <w:ind w:left="9811" w:right="0" w:firstLine="0"/>
        <w:jc w:val="left"/>
        <w:rPr>
          <w:b/>
          <w:i/>
          <w:sz w:val="26"/>
        </w:rPr>
      </w:pPr>
      <w:r>
        <w:rPr>
          <w:b/>
          <w:i/>
          <w:sz w:val="26"/>
        </w:rPr>
        <w:t>Mẫu</w:t>
      </w:r>
      <w:r>
        <w:rPr>
          <w:b/>
          <w:i/>
          <w:spacing w:val="-11"/>
          <w:sz w:val="26"/>
        </w:rPr>
        <w:t> </w:t>
      </w:r>
      <w:r>
        <w:rPr>
          <w:b/>
          <w:i/>
          <w:sz w:val="26"/>
        </w:rPr>
        <w:t>số</w:t>
      </w:r>
      <w:r>
        <w:rPr>
          <w:b/>
          <w:i/>
          <w:spacing w:val="-8"/>
          <w:sz w:val="26"/>
        </w:rPr>
        <w:t> </w:t>
      </w:r>
      <w:r>
        <w:rPr>
          <w:b/>
          <w:i/>
          <w:sz w:val="26"/>
        </w:rPr>
        <w:t>15b/BCQT-</w:t>
      </w:r>
      <w:r>
        <w:rPr>
          <w:b/>
          <w:i/>
          <w:spacing w:val="-2"/>
          <w:sz w:val="26"/>
        </w:rPr>
        <w:t>NLVTNN/GSQL</w:t>
      </w:r>
    </w:p>
    <w:p>
      <w:pPr>
        <w:spacing w:before="118"/>
        <w:ind w:left="23" w:right="11878" w:firstLine="0"/>
        <w:jc w:val="left"/>
        <w:rPr>
          <w:b/>
          <w:sz w:val="26"/>
        </w:rPr>
      </w:pPr>
      <w:r>
        <w:rPr>
          <w:b/>
          <w:sz w:val="26"/>
        </w:rPr>
        <w:t>Tên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tổ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chức,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cá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nhân Địa chỉ</w:t>
      </w:r>
    </w:p>
    <w:p>
      <w:pPr>
        <w:spacing w:line="299" w:lineRule="exact" w:before="0"/>
        <w:ind w:left="23" w:right="0" w:firstLine="0"/>
        <w:jc w:val="left"/>
        <w:rPr>
          <w:b/>
          <w:sz w:val="26"/>
        </w:rPr>
      </w:pPr>
      <w:r>
        <w:rPr>
          <w:b/>
          <w:sz w:val="26"/>
        </w:rPr>
        <w:t>Mã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số</w:t>
      </w:r>
      <w:r>
        <w:rPr>
          <w:b/>
          <w:spacing w:val="-5"/>
          <w:sz w:val="26"/>
        </w:rPr>
        <w:t> </w:t>
      </w:r>
      <w:r>
        <w:rPr>
          <w:b/>
          <w:spacing w:val="-4"/>
          <w:sz w:val="26"/>
        </w:rPr>
        <w:t>thuế</w:t>
      </w:r>
    </w:p>
    <w:p>
      <w:pPr>
        <w:pStyle w:val="BodyText"/>
        <w:spacing w:before="241"/>
        <w:ind w:left="0"/>
        <w:rPr>
          <w:b/>
          <w:i w:val="0"/>
        </w:rPr>
      </w:pPr>
    </w:p>
    <w:p>
      <w:pPr>
        <w:spacing w:before="0"/>
        <w:ind w:left="0" w:right="848" w:firstLine="0"/>
        <w:jc w:val="center"/>
        <w:rPr>
          <w:b/>
          <w:sz w:val="26"/>
        </w:rPr>
      </w:pPr>
      <w:r>
        <w:rPr>
          <w:b/>
          <w:sz w:val="26"/>
        </w:rPr>
        <w:t>BÁO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CÁO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QUYẾT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TOÁN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NHẬP-XUẤT-TỒN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TÌNH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HÌNH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SỬ DỤNG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NGUYÊN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LIỆU,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VẬT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TƯ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XUẤT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KHẨU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LOẠI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HÌNH ĐẶT GIA CÔNG Ở NƯỚC NGOÀI, DNCX</w:t>
      </w:r>
    </w:p>
    <w:p>
      <w:pPr>
        <w:pStyle w:val="BodyText"/>
        <w:spacing w:before="2"/>
        <w:ind w:left="2" w:right="848"/>
        <w:jc w:val="center"/>
      </w:pPr>
      <w:r>
        <w:rPr/>
        <w:t>Kỳ</w:t>
      </w:r>
      <w:r>
        <w:rPr>
          <w:spacing w:val="-6"/>
        </w:rPr>
        <w:t> </w:t>
      </w:r>
      <w:r>
        <w:rPr/>
        <w:t>báo</w:t>
      </w:r>
      <w:r>
        <w:rPr>
          <w:spacing w:val="-4"/>
        </w:rPr>
        <w:t> </w:t>
      </w:r>
      <w:r>
        <w:rPr/>
        <w:t>cáo:</w:t>
      </w:r>
      <w:r>
        <w:rPr>
          <w:spacing w:val="-6"/>
        </w:rPr>
        <w:t> </w:t>
      </w:r>
      <w:r>
        <w:rPr/>
        <w:t>Từ</w:t>
      </w:r>
      <w:r>
        <w:rPr>
          <w:spacing w:val="-7"/>
        </w:rPr>
        <w:t> </w:t>
      </w:r>
      <w:r>
        <w:rPr/>
        <w:t>ngày……</w:t>
      </w:r>
      <w:r>
        <w:rPr>
          <w:spacing w:val="-5"/>
        </w:rPr>
        <w:t> </w:t>
      </w:r>
      <w:r>
        <w:rPr/>
        <w:t>đến</w:t>
      </w:r>
      <w:r>
        <w:rPr>
          <w:spacing w:val="-6"/>
        </w:rPr>
        <w:t> </w:t>
      </w:r>
      <w:r>
        <w:rPr/>
        <w:t>ngày</w:t>
      </w:r>
      <w:r>
        <w:rPr>
          <w:spacing w:val="-5"/>
        </w:rPr>
        <w:t> </w:t>
      </w:r>
      <w:r>
        <w:rPr>
          <w:spacing w:val="-4"/>
        </w:rPr>
        <w:t>……….</w:t>
      </w:r>
    </w:p>
    <w:tbl>
      <w:tblPr>
        <w:tblW w:w="0" w:type="auto"/>
        <w:jc w:val="left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497"/>
        <w:gridCol w:w="1498"/>
        <w:gridCol w:w="890"/>
        <w:gridCol w:w="1370"/>
        <w:gridCol w:w="1498"/>
        <w:gridCol w:w="1097"/>
        <w:gridCol w:w="1147"/>
        <w:gridCol w:w="1148"/>
        <w:gridCol w:w="3231"/>
        <w:gridCol w:w="819"/>
      </w:tblGrid>
      <w:tr>
        <w:trPr>
          <w:trHeight w:val="717" w:hRule="atLeast"/>
        </w:trPr>
        <w:tc>
          <w:tcPr>
            <w:tcW w:w="569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83"/>
              <w:rPr>
                <w:i/>
                <w:sz w:val="26"/>
              </w:rPr>
            </w:pPr>
          </w:p>
          <w:p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1497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35"/>
              <w:rPr>
                <w:i/>
                <w:sz w:val="26"/>
              </w:rPr>
            </w:pPr>
          </w:p>
          <w:p>
            <w:pPr>
              <w:pStyle w:val="TableParagraph"/>
              <w:ind w:left="91" w:hanging="22"/>
              <w:rPr>
                <w:b/>
                <w:sz w:val="26"/>
              </w:rPr>
            </w:pPr>
            <w:r>
              <w:rPr>
                <w:b/>
                <w:sz w:val="26"/>
              </w:rPr>
              <w:t>Mã</w:t>
            </w:r>
            <w:r>
              <w:rPr>
                <w:b/>
                <w:spacing w:val="-19"/>
                <w:sz w:val="26"/>
              </w:rPr>
              <w:t> </w:t>
            </w:r>
            <w:r>
              <w:rPr>
                <w:b/>
                <w:sz w:val="26"/>
              </w:rPr>
              <w:t>nguyên liệu,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vật</w:t>
            </w:r>
            <w:r>
              <w:rPr>
                <w:b/>
                <w:spacing w:val="-5"/>
                <w:sz w:val="26"/>
              </w:rPr>
              <w:t> tư</w:t>
            </w:r>
          </w:p>
        </w:tc>
        <w:tc>
          <w:tcPr>
            <w:tcW w:w="1498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35"/>
              <w:rPr>
                <w:i/>
                <w:sz w:val="26"/>
              </w:rPr>
            </w:pPr>
          </w:p>
          <w:p>
            <w:pPr>
              <w:pStyle w:val="TableParagraph"/>
              <w:ind w:left="91" w:right="9" w:hanging="72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19"/>
                <w:sz w:val="26"/>
              </w:rPr>
              <w:t> </w:t>
            </w:r>
            <w:r>
              <w:rPr>
                <w:b/>
                <w:sz w:val="26"/>
              </w:rPr>
              <w:t>nguyên liệu, vật tư</w:t>
            </w:r>
          </w:p>
        </w:tc>
        <w:tc>
          <w:tcPr>
            <w:tcW w:w="890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35"/>
              <w:rPr>
                <w:i/>
                <w:sz w:val="26"/>
              </w:rPr>
            </w:pPr>
          </w:p>
          <w:p>
            <w:pPr>
              <w:pStyle w:val="TableParagraph"/>
              <w:ind w:left="207" w:hanging="171"/>
              <w:rPr>
                <w:b/>
                <w:sz w:val="26"/>
              </w:rPr>
            </w:pPr>
            <w:r>
              <w:rPr>
                <w:b/>
                <w:sz w:val="26"/>
              </w:rPr>
              <w:t>Đơn</w:t>
            </w:r>
            <w:r>
              <w:rPr>
                <w:b/>
                <w:spacing w:val="-19"/>
                <w:sz w:val="26"/>
              </w:rPr>
              <w:t> </w:t>
            </w:r>
            <w:r>
              <w:rPr>
                <w:b/>
                <w:sz w:val="26"/>
              </w:rPr>
              <w:t>vị </w:t>
            </w:r>
            <w:r>
              <w:rPr>
                <w:b/>
                <w:spacing w:val="-4"/>
                <w:sz w:val="26"/>
              </w:rPr>
              <w:t>tính</w:t>
            </w:r>
          </w:p>
        </w:tc>
        <w:tc>
          <w:tcPr>
            <w:tcW w:w="1370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85"/>
              <w:rPr>
                <w:i/>
                <w:sz w:val="26"/>
              </w:rPr>
            </w:pPr>
          </w:p>
          <w:p>
            <w:pPr>
              <w:pStyle w:val="TableParagraph"/>
              <w:ind w:left="15" w:hanging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Lượng</w:t>
            </w:r>
            <w:r>
              <w:rPr>
                <w:b/>
                <w:spacing w:val="-19"/>
                <w:sz w:val="26"/>
              </w:rPr>
              <w:t> </w:t>
            </w:r>
            <w:r>
              <w:rPr>
                <w:b/>
                <w:sz w:val="26"/>
              </w:rPr>
              <w:t>NL, VT</w:t>
            </w:r>
            <w:r>
              <w:rPr>
                <w:b/>
                <w:spacing w:val="-19"/>
                <w:sz w:val="26"/>
              </w:rPr>
              <w:t> </w:t>
            </w:r>
            <w:r>
              <w:rPr>
                <w:b/>
                <w:sz w:val="26"/>
              </w:rPr>
              <w:t>tồn</w:t>
            </w:r>
            <w:r>
              <w:rPr>
                <w:b/>
                <w:spacing w:val="-18"/>
                <w:sz w:val="26"/>
              </w:rPr>
              <w:t> </w:t>
            </w:r>
            <w:r>
              <w:rPr>
                <w:b/>
                <w:sz w:val="26"/>
              </w:rPr>
              <w:t>kho đầu kỳ</w:t>
            </w:r>
          </w:p>
        </w:tc>
        <w:tc>
          <w:tcPr>
            <w:tcW w:w="2595" w:type="dxa"/>
            <w:gridSpan w:val="2"/>
          </w:tcPr>
          <w:p>
            <w:pPr>
              <w:pStyle w:val="TableParagraph"/>
              <w:spacing w:line="300" w:lineRule="atLeast" w:before="97"/>
              <w:ind w:left="42" w:right="27" w:firstLine="36"/>
              <w:rPr>
                <w:b/>
                <w:sz w:val="26"/>
              </w:rPr>
            </w:pPr>
            <w:r>
              <w:rPr>
                <w:b/>
                <w:sz w:val="26"/>
              </w:rPr>
              <w:t>Lượng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nguyên liệu, vật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tư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nhập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trong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kỳ</w:t>
            </w:r>
          </w:p>
        </w:tc>
        <w:tc>
          <w:tcPr>
            <w:tcW w:w="2295" w:type="dxa"/>
            <w:gridSpan w:val="2"/>
          </w:tcPr>
          <w:p>
            <w:pPr>
              <w:pStyle w:val="TableParagraph"/>
              <w:spacing w:line="300" w:lineRule="atLeast" w:before="97"/>
              <w:ind w:left="335" w:right="263" w:hanging="58"/>
              <w:rPr>
                <w:b/>
                <w:sz w:val="26"/>
              </w:rPr>
            </w:pPr>
            <w:r>
              <w:rPr>
                <w:b/>
                <w:sz w:val="26"/>
              </w:rPr>
              <w:t>Lượng</w:t>
            </w:r>
            <w:r>
              <w:rPr>
                <w:b/>
                <w:spacing w:val="-19"/>
                <w:sz w:val="26"/>
              </w:rPr>
              <w:t> </w:t>
            </w:r>
            <w:r>
              <w:rPr>
                <w:b/>
                <w:sz w:val="26"/>
              </w:rPr>
              <w:t>NL,</w:t>
            </w:r>
            <w:r>
              <w:rPr>
                <w:b/>
                <w:spacing w:val="-18"/>
                <w:sz w:val="26"/>
              </w:rPr>
              <w:t> </w:t>
            </w:r>
            <w:r>
              <w:rPr>
                <w:b/>
                <w:sz w:val="26"/>
              </w:rPr>
              <w:t>VT xuất trong kỳ</w:t>
            </w:r>
          </w:p>
        </w:tc>
        <w:tc>
          <w:tcPr>
            <w:tcW w:w="3231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35"/>
              <w:rPr>
                <w:i/>
                <w:sz w:val="26"/>
              </w:rPr>
            </w:pPr>
          </w:p>
          <w:p>
            <w:pPr>
              <w:pStyle w:val="TableParagraph"/>
              <w:ind w:left="1167" w:right="261" w:hanging="893"/>
              <w:rPr>
                <w:b/>
                <w:sz w:val="26"/>
              </w:rPr>
            </w:pPr>
            <w:r>
              <w:rPr>
                <w:b/>
                <w:sz w:val="26"/>
              </w:rPr>
              <w:t>Lượng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NL,VT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tồn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kho cuối kỳ</w:t>
            </w:r>
          </w:p>
        </w:tc>
        <w:tc>
          <w:tcPr>
            <w:tcW w:w="819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35"/>
              <w:rPr>
                <w:i/>
                <w:sz w:val="26"/>
              </w:rPr>
            </w:pPr>
          </w:p>
          <w:p>
            <w:pPr>
              <w:pStyle w:val="TableParagraph"/>
              <w:ind w:left="178" w:right="163" w:firstLine="1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Ghi </w:t>
            </w:r>
            <w:r>
              <w:rPr>
                <w:b/>
                <w:spacing w:val="-5"/>
                <w:sz w:val="26"/>
              </w:rPr>
              <w:t>chú</w:t>
            </w:r>
          </w:p>
        </w:tc>
      </w:tr>
      <w:tr>
        <w:trPr>
          <w:trHeight w:val="1615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spacing w:before="269"/>
              <w:ind w:left="19" w:right="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Tái nhập nguyên</w:t>
            </w:r>
            <w:r>
              <w:rPr>
                <w:b/>
                <w:spacing w:val="-19"/>
                <w:sz w:val="26"/>
              </w:rPr>
              <w:t> </w:t>
            </w:r>
            <w:r>
              <w:rPr>
                <w:b/>
                <w:sz w:val="26"/>
              </w:rPr>
              <w:t>liệu đã xuất </w:t>
            </w:r>
            <w:r>
              <w:rPr>
                <w:b/>
                <w:spacing w:val="-4"/>
                <w:sz w:val="26"/>
              </w:rPr>
              <w:t>khẩu</w:t>
            </w:r>
          </w:p>
        </w:tc>
        <w:tc>
          <w:tcPr>
            <w:tcW w:w="1097" w:type="dxa"/>
          </w:tcPr>
          <w:p>
            <w:pPr>
              <w:pStyle w:val="TableParagraph"/>
              <w:spacing w:before="268"/>
              <w:rPr>
                <w:i/>
                <w:sz w:val="26"/>
              </w:rPr>
            </w:pPr>
          </w:p>
          <w:p>
            <w:pPr>
              <w:pStyle w:val="TableParagraph"/>
              <w:ind w:left="253" w:right="212" w:hanging="29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Nhập khác</w:t>
            </w:r>
          </w:p>
        </w:tc>
        <w:tc>
          <w:tcPr>
            <w:tcW w:w="1147" w:type="dxa"/>
          </w:tcPr>
          <w:p>
            <w:pPr>
              <w:pStyle w:val="TableParagraph"/>
              <w:spacing w:before="120"/>
              <w:ind w:left="49" w:right="32" w:hanging="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Xuất </w:t>
            </w:r>
            <w:r>
              <w:rPr>
                <w:b/>
                <w:sz w:val="26"/>
              </w:rPr>
              <w:t>khẩu để sản</w:t>
            </w:r>
            <w:r>
              <w:rPr>
                <w:b/>
                <w:spacing w:val="-19"/>
                <w:sz w:val="26"/>
              </w:rPr>
              <w:t> </w:t>
            </w:r>
            <w:r>
              <w:rPr>
                <w:b/>
                <w:sz w:val="26"/>
              </w:rPr>
              <w:t>xuất </w:t>
            </w:r>
            <w:r>
              <w:rPr>
                <w:b/>
                <w:spacing w:val="-4"/>
                <w:sz w:val="26"/>
              </w:rPr>
              <w:t>sản</w:t>
            </w:r>
          </w:p>
          <w:p>
            <w:pPr>
              <w:pStyle w:val="TableParagraph"/>
              <w:spacing w:line="279" w:lineRule="exact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phẩm</w:t>
            </w:r>
          </w:p>
        </w:tc>
        <w:tc>
          <w:tcPr>
            <w:tcW w:w="1148" w:type="dxa"/>
          </w:tcPr>
          <w:p>
            <w:pPr>
              <w:pStyle w:val="TableParagraph"/>
              <w:spacing w:before="120"/>
              <w:ind w:left="308" w:right="27" w:hanging="269"/>
              <w:rPr>
                <w:b/>
                <w:sz w:val="26"/>
              </w:rPr>
            </w:pPr>
            <w:r>
              <w:rPr>
                <w:b/>
                <w:sz w:val="26"/>
              </w:rPr>
              <w:t>Thay</w:t>
            </w:r>
            <w:r>
              <w:rPr>
                <w:b/>
                <w:spacing w:val="-19"/>
                <w:sz w:val="26"/>
              </w:rPr>
              <w:t> </w:t>
            </w:r>
            <w:r>
              <w:rPr>
                <w:b/>
                <w:sz w:val="26"/>
              </w:rPr>
              <w:t>đổi </w:t>
            </w:r>
            <w:r>
              <w:rPr>
                <w:b/>
                <w:spacing w:val="-4"/>
                <w:sz w:val="26"/>
              </w:rPr>
              <w:t>mục</w:t>
            </w:r>
          </w:p>
          <w:p>
            <w:pPr>
              <w:pStyle w:val="TableParagraph"/>
              <w:ind w:left="222" w:hanging="118"/>
              <w:rPr>
                <w:b/>
                <w:sz w:val="26"/>
              </w:rPr>
            </w:pPr>
            <w:r>
              <w:rPr>
                <w:b/>
                <w:sz w:val="26"/>
              </w:rPr>
              <w:t>đích</w:t>
            </w:r>
            <w:r>
              <w:rPr>
                <w:b/>
                <w:spacing w:val="-19"/>
                <w:sz w:val="26"/>
              </w:rPr>
              <w:t> </w:t>
            </w:r>
            <w:r>
              <w:rPr>
                <w:b/>
                <w:sz w:val="26"/>
              </w:rPr>
              <w:t>sử </w:t>
            </w:r>
            <w:r>
              <w:rPr>
                <w:b/>
                <w:spacing w:val="-4"/>
                <w:sz w:val="26"/>
              </w:rPr>
              <w:t>dụng,</w:t>
            </w:r>
          </w:p>
          <w:p>
            <w:pPr>
              <w:pStyle w:val="TableParagraph"/>
              <w:spacing w:line="279" w:lineRule="exact"/>
              <w:ind w:left="76"/>
              <w:rPr>
                <w:b/>
                <w:sz w:val="26"/>
              </w:rPr>
            </w:pPr>
            <w:r>
              <w:rPr>
                <w:b/>
                <w:sz w:val="26"/>
              </w:rPr>
              <w:t>tiêu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hủy</w:t>
            </w:r>
          </w:p>
        </w:tc>
        <w:tc>
          <w:tcPr>
            <w:tcW w:w="3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9" w:hRule="atLeast"/>
        </w:trPr>
        <w:tc>
          <w:tcPr>
            <w:tcW w:w="569" w:type="dxa"/>
          </w:tcPr>
          <w:p>
            <w:pPr>
              <w:pStyle w:val="TableParagraph"/>
              <w:spacing w:line="279" w:lineRule="exact" w:before="120"/>
              <w:ind w:left="124"/>
              <w:rPr>
                <w:i/>
                <w:sz w:val="26"/>
              </w:rPr>
            </w:pPr>
            <w:r>
              <w:rPr>
                <w:i/>
                <w:spacing w:val="-5"/>
                <w:sz w:val="26"/>
              </w:rPr>
              <w:t>(1)</w:t>
            </w:r>
          </w:p>
        </w:tc>
        <w:tc>
          <w:tcPr>
            <w:tcW w:w="1497" w:type="dxa"/>
          </w:tcPr>
          <w:p>
            <w:pPr>
              <w:pStyle w:val="TableParagraph"/>
              <w:spacing w:line="279" w:lineRule="exact" w:before="120"/>
              <w:ind w:left="10"/>
              <w:jc w:val="center"/>
              <w:rPr>
                <w:i/>
                <w:sz w:val="26"/>
              </w:rPr>
            </w:pPr>
            <w:r>
              <w:rPr>
                <w:i/>
                <w:spacing w:val="-5"/>
                <w:sz w:val="26"/>
              </w:rPr>
              <w:t>(2)</w:t>
            </w:r>
          </w:p>
        </w:tc>
        <w:tc>
          <w:tcPr>
            <w:tcW w:w="1498" w:type="dxa"/>
          </w:tcPr>
          <w:p>
            <w:pPr>
              <w:pStyle w:val="TableParagraph"/>
              <w:spacing w:line="279" w:lineRule="exact" w:before="120"/>
              <w:ind w:left="19" w:right="9"/>
              <w:jc w:val="center"/>
              <w:rPr>
                <w:i/>
                <w:sz w:val="26"/>
              </w:rPr>
            </w:pPr>
            <w:r>
              <w:rPr>
                <w:i/>
                <w:spacing w:val="-5"/>
                <w:sz w:val="26"/>
              </w:rPr>
              <w:t>(3)</w:t>
            </w:r>
          </w:p>
        </w:tc>
        <w:tc>
          <w:tcPr>
            <w:tcW w:w="890" w:type="dxa"/>
          </w:tcPr>
          <w:p>
            <w:pPr>
              <w:pStyle w:val="TableParagraph"/>
              <w:spacing w:line="279" w:lineRule="exact" w:before="120"/>
              <w:ind w:left="288"/>
              <w:rPr>
                <w:i/>
                <w:sz w:val="26"/>
              </w:rPr>
            </w:pPr>
            <w:r>
              <w:rPr>
                <w:i/>
                <w:spacing w:val="-5"/>
                <w:sz w:val="26"/>
              </w:rPr>
              <w:t>(4)</w:t>
            </w:r>
          </w:p>
        </w:tc>
        <w:tc>
          <w:tcPr>
            <w:tcW w:w="1370" w:type="dxa"/>
          </w:tcPr>
          <w:p>
            <w:pPr>
              <w:pStyle w:val="TableParagraph"/>
              <w:spacing w:line="279" w:lineRule="exact" w:before="120"/>
              <w:ind w:left="10"/>
              <w:jc w:val="center"/>
              <w:rPr>
                <w:i/>
                <w:sz w:val="26"/>
              </w:rPr>
            </w:pPr>
            <w:r>
              <w:rPr>
                <w:i/>
                <w:spacing w:val="-5"/>
                <w:sz w:val="26"/>
              </w:rPr>
              <w:t>(5)</w:t>
            </w:r>
          </w:p>
        </w:tc>
        <w:tc>
          <w:tcPr>
            <w:tcW w:w="1498" w:type="dxa"/>
          </w:tcPr>
          <w:p>
            <w:pPr>
              <w:pStyle w:val="TableParagraph"/>
              <w:spacing w:line="279" w:lineRule="exact" w:before="120"/>
              <w:ind w:left="19" w:right="7"/>
              <w:jc w:val="center"/>
              <w:rPr>
                <w:i/>
                <w:sz w:val="26"/>
              </w:rPr>
            </w:pPr>
            <w:r>
              <w:rPr>
                <w:i/>
                <w:spacing w:val="-5"/>
                <w:sz w:val="26"/>
              </w:rPr>
              <w:t>(6)</w:t>
            </w:r>
          </w:p>
        </w:tc>
        <w:tc>
          <w:tcPr>
            <w:tcW w:w="1097" w:type="dxa"/>
          </w:tcPr>
          <w:p>
            <w:pPr>
              <w:pStyle w:val="TableParagraph"/>
              <w:spacing w:line="279" w:lineRule="exact" w:before="120"/>
              <w:ind w:left="10"/>
              <w:jc w:val="center"/>
              <w:rPr>
                <w:i/>
                <w:sz w:val="26"/>
              </w:rPr>
            </w:pPr>
            <w:r>
              <w:rPr>
                <w:i/>
                <w:spacing w:val="-5"/>
                <w:sz w:val="26"/>
              </w:rPr>
              <w:t>(7)</w:t>
            </w:r>
          </w:p>
        </w:tc>
        <w:tc>
          <w:tcPr>
            <w:tcW w:w="1147" w:type="dxa"/>
          </w:tcPr>
          <w:p>
            <w:pPr>
              <w:pStyle w:val="TableParagraph"/>
              <w:spacing w:line="279" w:lineRule="exact" w:before="120"/>
              <w:ind w:left="13" w:right="1"/>
              <w:jc w:val="center"/>
              <w:rPr>
                <w:i/>
                <w:sz w:val="26"/>
              </w:rPr>
            </w:pPr>
            <w:r>
              <w:rPr>
                <w:i/>
                <w:spacing w:val="-5"/>
                <w:sz w:val="26"/>
              </w:rPr>
              <w:t>(8)</w:t>
            </w:r>
          </w:p>
        </w:tc>
        <w:tc>
          <w:tcPr>
            <w:tcW w:w="1148" w:type="dxa"/>
          </w:tcPr>
          <w:p>
            <w:pPr>
              <w:pStyle w:val="TableParagraph"/>
              <w:spacing w:line="279" w:lineRule="exact" w:before="120"/>
              <w:ind w:left="12"/>
              <w:jc w:val="center"/>
              <w:rPr>
                <w:i/>
                <w:sz w:val="26"/>
              </w:rPr>
            </w:pPr>
            <w:r>
              <w:rPr>
                <w:i/>
                <w:spacing w:val="-5"/>
                <w:sz w:val="26"/>
              </w:rPr>
              <w:t>(9)</w:t>
            </w:r>
          </w:p>
        </w:tc>
        <w:tc>
          <w:tcPr>
            <w:tcW w:w="3231" w:type="dxa"/>
          </w:tcPr>
          <w:p>
            <w:pPr>
              <w:pStyle w:val="TableParagraph"/>
              <w:spacing w:line="279" w:lineRule="exact" w:before="120"/>
              <w:ind w:left="131"/>
              <w:rPr>
                <w:i/>
                <w:sz w:val="26"/>
              </w:rPr>
            </w:pPr>
            <w:r>
              <w:rPr>
                <w:i/>
                <w:sz w:val="26"/>
              </w:rPr>
              <w:t>(10)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i/>
                <w:sz w:val="26"/>
              </w:rPr>
              <w:t>=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(5)+(6)+(7)-(8)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-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(9)</w:t>
            </w:r>
          </w:p>
        </w:tc>
        <w:tc>
          <w:tcPr>
            <w:tcW w:w="819" w:type="dxa"/>
          </w:tcPr>
          <w:p>
            <w:pPr>
              <w:pStyle w:val="TableParagraph"/>
              <w:spacing w:line="279" w:lineRule="exact" w:before="120"/>
              <w:ind w:left="178"/>
              <w:rPr>
                <w:i/>
                <w:sz w:val="26"/>
              </w:rPr>
            </w:pPr>
            <w:r>
              <w:rPr>
                <w:i/>
                <w:spacing w:val="-4"/>
                <w:sz w:val="26"/>
              </w:rPr>
              <w:t>(11)</w:t>
            </w:r>
          </w:p>
        </w:tc>
      </w:tr>
      <w:tr>
        <w:trPr>
          <w:trHeight w:val="417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4"/>
        </w:rPr>
        <w:sectPr>
          <w:type w:val="continuous"/>
          <w:pgSz w:w="16850" w:h="11900" w:orient="landscape"/>
          <w:pgMar w:top="1320" w:bottom="280" w:left="1417" w:right="566"/>
        </w:sectPr>
      </w:pPr>
    </w:p>
    <w:p>
      <w:pPr>
        <w:pStyle w:val="BodyText"/>
        <w:spacing w:before="1"/>
        <w:ind w:left="0"/>
        <w:rPr>
          <w:sz w:val="20"/>
        </w:rPr>
      </w:pPr>
    </w:p>
    <w:tbl>
      <w:tblPr>
        <w:tblW w:w="0" w:type="auto"/>
        <w:jc w:val="left"/>
        <w:tblInd w:w="2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5"/>
        <w:gridCol w:w="7383"/>
      </w:tblGrid>
      <w:tr>
        <w:trPr>
          <w:trHeight w:val="887" w:hRule="atLeast"/>
        </w:trPr>
        <w:tc>
          <w:tcPr>
            <w:tcW w:w="3375" w:type="dxa"/>
          </w:tcPr>
          <w:p>
            <w:pPr>
              <w:pStyle w:val="TableParagraph"/>
              <w:spacing w:line="298" w:lineRule="exact" w:before="139"/>
              <w:ind w:left="69"/>
              <w:rPr>
                <w:b/>
                <w:sz w:val="26"/>
              </w:rPr>
            </w:pPr>
            <w:r>
              <w:rPr>
                <w:b/>
                <w:sz w:val="26"/>
              </w:rPr>
              <w:t>(12)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NGƯỜI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LẬP</w:t>
            </w:r>
          </w:p>
          <w:p>
            <w:pPr>
              <w:pStyle w:val="TableParagraph"/>
              <w:spacing w:line="298" w:lineRule="exact"/>
              <w:ind w:left="50"/>
              <w:rPr>
                <w:i/>
                <w:sz w:val="26"/>
              </w:rPr>
            </w:pPr>
            <w:r>
              <w:rPr>
                <w:i/>
                <w:sz w:val="26"/>
              </w:rPr>
              <w:t>(Ký,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ghi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rõ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họ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tên)</w:t>
            </w:r>
          </w:p>
        </w:tc>
        <w:tc>
          <w:tcPr>
            <w:tcW w:w="7383" w:type="dxa"/>
          </w:tcPr>
          <w:p>
            <w:pPr>
              <w:pStyle w:val="TableParagraph"/>
              <w:ind w:left="3235" w:hanging="1976"/>
              <w:rPr>
                <w:b/>
                <w:sz w:val="26"/>
              </w:rPr>
            </w:pPr>
            <w:r>
              <w:rPr>
                <w:b/>
                <w:sz w:val="26"/>
              </w:rPr>
              <w:t>(13)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NGƯỜI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ĐẠI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DIỆN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THEO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PHÁP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LUẬT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TỔ CHỨC, CÁ NHÂN</w:t>
            </w:r>
          </w:p>
          <w:p>
            <w:pPr>
              <w:pStyle w:val="TableParagraph"/>
              <w:spacing w:line="278" w:lineRule="exact"/>
              <w:ind w:left="2649"/>
              <w:rPr>
                <w:i/>
                <w:sz w:val="26"/>
              </w:rPr>
            </w:pPr>
            <w:r>
              <w:rPr>
                <w:i/>
                <w:sz w:val="26"/>
              </w:rPr>
              <w:t>(Ký,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đóng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dấu,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ghi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rõ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họ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tên)</w:t>
            </w:r>
          </w:p>
        </w:tc>
      </w:tr>
    </w:tbl>
    <w:p>
      <w:pPr>
        <w:pStyle w:val="Heading1"/>
        <w:numPr>
          <w:ilvl w:val="0"/>
          <w:numId w:val="1"/>
        </w:numPr>
        <w:tabs>
          <w:tab w:pos="195" w:val="left" w:leader="none"/>
        </w:tabs>
        <w:spacing w:line="240" w:lineRule="auto" w:before="119" w:after="0"/>
        <w:ind w:left="195" w:right="0" w:hanging="172"/>
        <w:jc w:val="left"/>
      </w:pPr>
      <w:r>
        <w:rPr/>
        <w:t>Ghi</w:t>
      </w:r>
      <w:r>
        <w:rPr>
          <w:spacing w:val="-5"/>
        </w:rPr>
        <w:t> </w:t>
      </w:r>
      <w:r>
        <w:rPr/>
        <w:t>chú</w:t>
      </w:r>
      <w:r>
        <w:rPr>
          <w:spacing w:val="-4"/>
        </w:rPr>
        <w:t> </w:t>
      </w:r>
      <w:r>
        <w:rPr>
          <w:spacing w:val="-2"/>
        </w:rPr>
        <w:t>khác:</w:t>
      </w:r>
    </w:p>
    <w:p>
      <w:pPr>
        <w:pStyle w:val="BodyText"/>
        <w:spacing w:line="336" w:lineRule="auto"/>
        <w:ind w:right="827"/>
      </w:pPr>
      <w:r>
        <w:rPr/>
        <w:t>Hàng</w:t>
      </w:r>
      <w:r>
        <w:rPr>
          <w:spacing w:val="-2"/>
        </w:rPr>
        <w:t> </w:t>
      </w:r>
      <w:r>
        <w:rPr/>
        <w:t>hóa</w:t>
      </w:r>
      <w:r>
        <w:rPr>
          <w:spacing w:val="-2"/>
        </w:rPr>
        <w:t> </w:t>
      </w:r>
      <w:r>
        <w:rPr/>
        <w:t>xuất</w:t>
      </w:r>
      <w:r>
        <w:rPr>
          <w:spacing w:val="-2"/>
        </w:rPr>
        <w:t> </w:t>
      </w:r>
      <w:r>
        <w:rPr/>
        <w:t>khẩu đã</w:t>
      </w:r>
      <w:r>
        <w:rPr>
          <w:spacing w:val="-2"/>
        </w:rPr>
        <w:t> </w:t>
      </w:r>
      <w:r>
        <w:rPr/>
        <w:t>hoàn</w:t>
      </w:r>
      <w:r>
        <w:rPr>
          <w:spacing w:val="-2"/>
        </w:rPr>
        <w:t> </w:t>
      </w:r>
      <w:r>
        <w:rPr/>
        <w:t>thành</w:t>
      </w:r>
      <w:r>
        <w:rPr>
          <w:spacing w:val="-2"/>
        </w:rPr>
        <w:t> </w:t>
      </w:r>
      <w:r>
        <w:rPr/>
        <w:t>thủ</w:t>
      </w:r>
      <w:r>
        <w:rPr>
          <w:spacing w:val="-2"/>
        </w:rPr>
        <w:t> </w:t>
      </w:r>
      <w:r>
        <w:rPr/>
        <w:t>tục</w:t>
      </w:r>
      <w:r>
        <w:rPr>
          <w:spacing w:val="-2"/>
        </w:rPr>
        <w:t> </w:t>
      </w:r>
      <w:r>
        <w:rPr/>
        <w:t>hải</w:t>
      </w:r>
      <w:r>
        <w:rPr>
          <w:spacing w:val="-2"/>
        </w:rPr>
        <w:t> </w:t>
      </w:r>
      <w:r>
        <w:rPr/>
        <w:t>quan</w:t>
      </w:r>
      <w:r>
        <w:rPr>
          <w:spacing w:val="-2"/>
        </w:rPr>
        <w:t> </w:t>
      </w:r>
      <w:r>
        <w:rPr/>
        <w:t>nhưng</w:t>
      </w:r>
      <w:r>
        <w:rPr>
          <w:spacing w:val="-2"/>
        </w:rPr>
        <w:t> </w:t>
      </w:r>
      <w:r>
        <w:rPr/>
        <w:t>chưa</w:t>
      </w:r>
      <w:r>
        <w:rPr>
          <w:spacing w:val="-2"/>
        </w:rPr>
        <w:t> </w:t>
      </w:r>
      <w:r>
        <w:rPr/>
        <w:t>xuất</w:t>
      </w:r>
      <w:r>
        <w:rPr>
          <w:spacing w:val="-2"/>
        </w:rPr>
        <w:t> </w:t>
      </w:r>
      <w:r>
        <w:rPr/>
        <w:t>kho</w:t>
      </w:r>
      <w:r>
        <w:rPr>
          <w:spacing w:val="-2"/>
        </w:rPr>
        <w:t> </w:t>
      </w:r>
      <w:r>
        <w:rPr/>
        <w:t>thì</w:t>
      </w:r>
      <w:r>
        <w:rPr>
          <w:spacing w:val="-2"/>
        </w:rPr>
        <w:t> </w:t>
      </w:r>
      <w:r>
        <w:rPr/>
        <w:t>ghi</w:t>
      </w:r>
      <w:r>
        <w:rPr>
          <w:spacing w:val="-2"/>
        </w:rPr>
        <w:t> </w:t>
      </w:r>
      <w:r>
        <w:rPr/>
        <w:t>rõ số</w:t>
      </w:r>
      <w:r>
        <w:rPr>
          <w:spacing w:val="-2"/>
        </w:rPr>
        <w:t> </w:t>
      </w:r>
      <w:r>
        <w:rPr/>
        <w:t>tờ</w:t>
      </w:r>
      <w:r>
        <w:rPr>
          <w:spacing w:val="-2"/>
        </w:rPr>
        <w:t> </w:t>
      </w:r>
      <w:r>
        <w:rPr/>
        <w:t>khai</w:t>
      </w:r>
      <w:r>
        <w:rPr>
          <w:spacing w:val="-2"/>
        </w:rPr>
        <w:t> </w:t>
      </w:r>
      <w:r>
        <w:rPr/>
        <w:t>hàng hóa xuất</w:t>
      </w:r>
      <w:r>
        <w:rPr>
          <w:spacing w:val="-2"/>
        </w:rPr>
        <w:t> </w:t>
      </w:r>
      <w:r>
        <w:rPr/>
        <w:t>khẩu</w:t>
      </w:r>
      <w:r>
        <w:rPr>
          <w:spacing w:val="-2"/>
        </w:rPr>
        <w:t> </w:t>
      </w:r>
      <w:r>
        <w:rPr/>
        <w:t>số.... Các ghi chú khác (nếu có)</w:t>
      </w:r>
    </w:p>
    <w:p>
      <w:pPr>
        <w:pStyle w:val="Heading1"/>
        <w:numPr>
          <w:ilvl w:val="0"/>
          <w:numId w:val="1"/>
        </w:numPr>
        <w:tabs>
          <w:tab w:pos="195" w:val="left" w:leader="none"/>
        </w:tabs>
        <w:spacing w:line="240" w:lineRule="auto" w:before="1" w:after="0"/>
        <w:ind w:left="195" w:right="0" w:hanging="172"/>
        <w:jc w:val="left"/>
      </w:pPr>
      <w:r>
        <w:rPr/>
        <w:t>Hướng</w:t>
      </w:r>
      <w:r>
        <w:rPr>
          <w:spacing w:val="-8"/>
        </w:rPr>
        <w:t> </w:t>
      </w:r>
      <w:r>
        <w:rPr/>
        <w:t>dẫn</w:t>
      </w:r>
      <w:r>
        <w:rPr>
          <w:spacing w:val="-8"/>
        </w:rPr>
        <w:t> </w:t>
      </w:r>
      <w:r>
        <w:rPr/>
        <w:t>lập</w:t>
      </w:r>
      <w:r>
        <w:rPr>
          <w:spacing w:val="-6"/>
        </w:rPr>
        <w:t> </w:t>
      </w:r>
      <w:r>
        <w:rPr/>
        <w:t>Mẫu</w:t>
      </w:r>
      <w:r>
        <w:rPr>
          <w:spacing w:val="-7"/>
        </w:rPr>
        <w:t> </w:t>
      </w:r>
      <w:r>
        <w:rPr/>
        <w:t>số</w:t>
      </w:r>
      <w:r>
        <w:rPr>
          <w:spacing w:val="-8"/>
        </w:rPr>
        <w:t> </w:t>
      </w:r>
      <w:r>
        <w:rPr/>
        <w:t>15b/BCQT-</w:t>
      </w:r>
      <w:r>
        <w:rPr>
          <w:spacing w:val="-2"/>
        </w:rPr>
        <w:t>NLVTNN/GSQL</w:t>
      </w:r>
    </w:p>
    <w:p>
      <w:pPr>
        <w:pStyle w:val="ListParagraph"/>
        <w:numPr>
          <w:ilvl w:val="0"/>
          <w:numId w:val="2"/>
        </w:numPr>
        <w:tabs>
          <w:tab w:pos="310" w:val="left" w:leader="none"/>
        </w:tabs>
        <w:spacing w:line="240" w:lineRule="auto" w:before="121" w:after="0"/>
        <w:ind w:left="23" w:right="1025" w:firstLine="0"/>
        <w:jc w:val="both"/>
        <w:rPr>
          <w:i/>
          <w:sz w:val="26"/>
        </w:rPr>
      </w:pPr>
      <w:r>
        <w:rPr>
          <w:i/>
          <w:sz w:val="26"/>
        </w:rPr>
        <w:t>Thông tin nhập - xuất - tồn kho nguyên liệu, vật tư được lập trên cơ sở quản lý theo dõi nguyên liệu, vật tư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nhập khẩu để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sản xuất hàng hóa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xuất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khẩu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trên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hệ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thống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sổ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sách kế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toán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theo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các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quy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định về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chế độ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kế toán của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Bộ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Tài chính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và theo nguồn nhập kho.</w:t>
      </w:r>
    </w:p>
    <w:p>
      <w:pPr>
        <w:pStyle w:val="ListParagraph"/>
        <w:numPr>
          <w:ilvl w:val="0"/>
          <w:numId w:val="2"/>
        </w:numPr>
        <w:tabs>
          <w:tab w:pos="309" w:val="left" w:leader="none"/>
        </w:tabs>
        <w:spacing w:line="240" w:lineRule="auto" w:before="118" w:after="0"/>
        <w:ind w:left="309" w:right="0" w:hanging="286"/>
        <w:jc w:val="both"/>
        <w:rPr>
          <w:i/>
          <w:sz w:val="26"/>
        </w:rPr>
      </w:pPr>
      <w:r>
        <w:rPr>
          <w:i/>
          <w:sz w:val="26"/>
        </w:rPr>
        <w:t>Số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liệu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thể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hiện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trên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báo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cáo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quyết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toán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là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số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liệu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theo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dõi,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quản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lý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tại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kho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của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tổ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chức,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cá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nhân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đặt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gia</w:t>
      </w:r>
      <w:r>
        <w:rPr>
          <w:i/>
          <w:spacing w:val="-6"/>
          <w:sz w:val="26"/>
        </w:rPr>
        <w:t> </w:t>
      </w:r>
      <w:r>
        <w:rPr>
          <w:i/>
          <w:spacing w:val="-2"/>
          <w:sz w:val="26"/>
        </w:rPr>
        <w:t>công.</w:t>
      </w:r>
    </w:p>
    <w:p>
      <w:pPr>
        <w:pStyle w:val="ListParagraph"/>
        <w:numPr>
          <w:ilvl w:val="0"/>
          <w:numId w:val="2"/>
        </w:numPr>
        <w:tabs>
          <w:tab w:pos="309" w:val="left" w:leader="none"/>
        </w:tabs>
        <w:spacing w:line="240" w:lineRule="auto" w:before="121" w:after="0"/>
        <w:ind w:left="309" w:right="0" w:hanging="286"/>
        <w:jc w:val="both"/>
        <w:rPr>
          <w:i/>
          <w:sz w:val="26"/>
        </w:rPr>
      </w:pPr>
      <w:r>
        <w:rPr>
          <w:i/>
          <w:sz w:val="26"/>
        </w:rPr>
        <w:t>Hướng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dẫn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chỉ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tiêu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lập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báo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cáo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quyết</w:t>
      </w:r>
      <w:r>
        <w:rPr>
          <w:i/>
          <w:spacing w:val="-6"/>
          <w:sz w:val="26"/>
        </w:rPr>
        <w:t> </w:t>
      </w:r>
      <w:r>
        <w:rPr>
          <w:i/>
          <w:spacing w:val="-2"/>
          <w:sz w:val="26"/>
        </w:rPr>
        <w:t>toán:</w:t>
      </w:r>
    </w:p>
    <w:p>
      <w:pPr>
        <w:pStyle w:val="BodyText"/>
        <w:spacing w:before="119"/>
        <w:ind w:right="827"/>
      </w:pPr>
      <w:r>
        <w:rPr/>
        <w:t>Cột</w:t>
      </w:r>
      <w:r>
        <w:rPr>
          <w:spacing w:val="-2"/>
        </w:rPr>
        <w:t> </w:t>
      </w:r>
      <w:r>
        <w:rPr/>
        <w:t>(2): Là</w:t>
      </w:r>
      <w:r>
        <w:rPr>
          <w:spacing w:val="-2"/>
        </w:rPr>
        <w:t> </w:t>
      </w:r>
      <w:r>
        <w:rPr/>
        <w:t>mã của nguyên</w:t>
      </w:r>
      <w:r>
        <w:rPr>
          <w:spacing w:val="-2"/>
        </w:rPr>
        <w:t> </w:t>
      </w:r>
      <w:r>
        <w:rPr/>
        <w:t>liệu,</w:t>
      </w:r>
      <w:r>
        <w:rPr>
          <w:spacing w:val="-2"/>
        </w:rPr>
        <w:t> </w:t>
      </w:r>
      <w:r>
        <w:rPr/>
        <w:t>vật</w:t>
      </w:r>
      <w:r>
        <w:rPr>
          <w:spacing w:val="-2"/>
        </w:rPr>
        <w:t> </w:t>
      </w:r>
      <w:r>
        <w:rPr/>
        <w:t>tư</w:t>
      </w:r>
      <w:r>
        <w:rPr>
          <w:spacing w:val="-3"/>
        </w:rPr>
        <w:t> </w:t>
      </w:r>
      <w:r>
        <w:rPr/>
        <w:t>do doanh nghiệp</w:t>
      </w:r>
      <w:r>
        <w:rPr>
          <w:spacing w:val="-2"/>
        </w:rPr>
        <w:t> </w:t>
      </w:r>
      <w:r>
        <w:rPr/>
        <w:t>tự</w:t>
      </w:r>
      <w:r>
        <w:rPr>
          <w:spacing w:val="-3"/>
        </w:rPr>
        <w:t> </w:t>
      </w:r>
      <w:r>
        <w:rPr/>
        <w:t>xây dựng để</w:t>
      </w:r>
      <w:r>
        <w:rPr>
          <w:spacing w:val="-2"/>
        </w:rPr>
        <w:t> </w:t>
      </w:r>
      <w:r>
        <w:rPr/>
        <w:t>quản</w:t>
      </w:r>
      <w:r>
        <w:rPr>
          <w:spacing w:val="-2"/>
        </w:rPr>
        <w:t> </w:t>
      </w:r>
      <w:r>
        <w:rPr/>
        <w:t>lý</w:t>
      </w:r>
      <w:r>
        <w:rPr>
          <w:spacing w:val="-2"/>
        </w:rPr>
        <w:t> </w:t>
      </w:r>
      <w:r>
        <w:rPr/>
        <w:t>nhập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xuất</w:t>
      </w:r>
      <w:r>
        <w:rPr>
          <w:spacing w:val="-2"/>
        </w:rPr>
        <w:t> </w:t>
      </w:r>
      <w:r>
        <w:rPr/>
        <w:t>- tồn</w:t>
      </w:r>
      <w:r>
        <w:rPr>
          <w:spacing w:val="-2"/>
        </w:rPr>
        <w:t> </w:t>
      </w:r>
      <w:r>
        <w:rPr/>
        <w:t>kho,</w:t>
      </w:r>
      <w:r>
        <w:rPr>
          <w:spacing w:val="-2"/>
        </w:rPr>
        <w:t> </w:t>
      </w:r>
      <w:r>
        <w:rPr/>
        <w:t>quản</w:t>
      </w:r>
      <w:r>
        <w:rPr>
          <w:spacing w:val="-2"/>
        </w:rPr>
        <w:t> </w:t>
      </w:r>
      <w:r>
        <w:rPr/>
        <w:t>lý</w:t>
      </w:r>
      <w:r>
        <w:rPr>
          <w:spacing w:val="-2"/>
        </w:rPr>
        <w:t> </w:t>
      </w:r>
      <w:r>
        <w:rPr/>
        <w:t>sản</w:t>
      </w:r>
      <w:r>
        <w:rPr>
          <w:spacing w:val="-2"/>
        </w:rPr>
        <w:t> </w:t>
      </w:r>
      <w:r>
        <w:rPr/>
        <w:t>xuất. Lưu ý, sử dụng mã theo quản trị của doanh nghiệp khi khai báo trên tờ khai hải quan;</w:t>
      </w:r>
    </w:p>
    <w:p>
      <w:pPr>
        <w:pStyle w:val="BodyText"/>
        <w:spacing w:before="122"/>
        <w:ind w:right="827"/>
      </w:pPr>
      <w:r>
        <w:rPr/>
        <w:t>Cột</w:t>
      </w:r>
      <w:r>
        <w:rPr>
          <w:spacing w:val="-2"/>
        </w:rPr>
        <w:t> </w:t>
      </w:r>
      <w:r>
        <w:rPr/>
        <w:t>(4): Là</w:t>
      </w:r>
      <w:r>
        <w:rPr>
          <w:spacing w:val="-2"/>
        </w:rPr>
        <w:t> </w:t>
      </w:r>
      <w:r>
        <w:rPr/>
        <w:t>đơn</w:t>
      </w:r>
      <w:r>
        <w:rPr>
          <w:spacing w:val="-2"/>
        </w:rPr>
        <w:t> </w:t>
      </w:r>
      <w:r>
        <w:rPr/>
        <w:t>vị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nguyên</w:t>
      </w:r>
      <w:r>
        <w:rPr>
          <w:spacing w:val="-2"/>
        </w:rPr>
        <w:t> </w:t>
      </w:r>
      <w:r>
        <w:rPr/>
        <w:t>liệu, vật</w:t>
      </w:r>
      <w:r>
        <w:rPr>
          <w:spacing w:val="-2"/>
        </w:rPr>
        <w:t> </w:t>
      </w:r>
      <w:r>
        <w:rPr/>
        <w:t>tư</w:t>
      </w:r>
      <w:r>
        <w:rPr>
          <w:spacing w:val="-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sử</w:t>
      </w:r>
      <w:r>
        <w:rPr>
          <w:spacing w:val="-3"/>
        </w:rPr>
        <w:t> </w:t>
      </w:r>
      <w:r>
        <w:rPr/>
        <w:t>dụng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quản</w:t>
      </w:r>
      <w:r>
        <w:rPr>
          <w:spacing w:val="-2"/>
        </w:rPr>
        <w:t> </w:t>
      </w:r>
      <w:r>
        <w:rPr/>
        <w:t>lý</w:t>
      </w:r>
      <w:r>
        <w:rPr>
          <w:spacing w:val="-2"/>
        </w:rPr>
        <w:t> </w:t>
      </w:r>
      <w:r>
        <w:rPr/>
        <w:t>sản</w:t>
      </w:r>
      <w:r>
        <w:rPr>
          <w:spacing w:val="-2"/>
        </w:rPr>
        <w:t> </w:t>
      </w:r>
      <w:r>
        <w:rPr/>
        <w:t>xuất,</w:t>
      </w:r>
      <w:r>
        <w:rPr>
          <w:spacing w:val="-2"/>
        </w:rPr>
        <w:t> </w:t>
      </w:r>
      <w:r>
        <w:rPr/>
        <w:t>giao</w:t>
      </w:r>
      <w:r>
        <w:rPr>
          <w:spacing w:val="-2"/>
        </w:rPr>
        <w:t> </w:t>
      </w:r>
      <w:r>
        <w:rPr/>
        <w:t>dịch</w:t>
      </w:r>
      <w:r>
        <w:rPr>
          <w:spacing w:val="-2"/>
        </w:rPr>
        <w:t> </w:t>
      </w:r>
      <w:r>
        <w:rPr/>
        <w:t>mua</w:t>
      </w:r>
      <w:r>
        <w:rPr>
          <w:spacing w:val="-2"/>
        </w:rPr>
        <w:t> </w:t>
      </w:r>
      <w:r>
        <w:rPr/>
        <w:t>bán hàng</w:t>
      </w:r>
      <w:r>
        <w:rPr>
          <w:spacing w:val="-2"/>
        </w:rPr>
        <w:t> </w:t>
      </w:r>
      <w:r>
        <w:rPr/>
        <w:t>hóa</w:t>
      </w:r>
      <w:r>
        <w:rPr>
          <w:spacing w:val="-2"/>
        </w:rPr>
        <w:t> </w:t>
      </w:r>
      <w:r>
        <w:rPr/>
        <w:t>với</w:t>
      </w:r>
      <w:r>
        <w:rPr>
          <w:spacing w:val="-2"/>
        </w:rPr>
        <w:t> </w:t>
      </w:r>
      <w:r>
        <w:rPr/>
        <w:t>đối tác nước ngoài và được khai trên tờ khai hải quan;</w:t>
      </w:r>
    </w:p>
    <w:p>
      <w:pPr>
        <w:pStyle w:val="BodyText"/>
        <w:spacing w:line="336" w:lineRule="auto" w:before="120"/>
        <w:ind w:right="4237"/>
      </w:pPr>
      <w:r>
        <w:rPr/>
        <w:t>Cột</w:t>
      </w:r>
      <w:r>
        <w:rPr>
          <w:spacing w:val="-3"/>
        </w:rPr>
        <w:t> </w:t>
      </w:r>
      <w:r>
        <w:rPr/>
        <w:t>(5):</w:t>
      </w:r>
      <w:r>
        <w:rPr>
          <w:spacing w:val="-1"/>
        </w:rPr>
        <w:t> </w:t>
      </w:r>
      <w:r>
        <w:rPr/>
        <w:t>Là</w:t>
      </w:r>
      <w:r>
        <w:rPr>
          <w:spacing w:val="-3"/>
        </w:rPr>
        <w:t> </w:t>
      </w:r>
      <w:r>
        <w:rPr/>
        <w:t>lượng</w:t>
      </w:r>
      <w:r>
        <w:rPr>
          <w:spacing w:val="-3"/>
        </w:rPr>
        <w:t> </w:t>
      </w:r>
      <w:r>
        <w:rPr/>
        <w:t>nguyên</w:t>
      </w:r>
      <w:r>
        <w:rPr>
          <w:spacing w:val="-3"/>
        </w:rPr>
        <w:t> </w:t>
      </w:r>
      <w:r>
        <w:rPr/>
        <w:t>liệu,</w:t>
      </w:r>
      <w:r>
        <w:rPr>
          <w:spacing w:val="-3"/>
        </w:rPr>
        <w:t> </w:t>
      </w:r>
      <w:r>
        <w:rPr/>
        <w:t>vật</w:t>
      </w:r>
      <w:r>
        <w:rPr>
          <w:spacing w:val="-1"/>
        </w:rPr>
        <w:t> </w:t>
      </w:r>
      <w:r>
        <w:rPr/>
        <w:t>tư</w:t>
      </w:r>
      <w:r>
        <w:rPr>
          <w:spacing w:val="-2"/>
        </w:rPr>
        <w:t> </w:t>
      </w:r>
      <w:r>
        <w:rPr/>
        <w:t>cuối</w:t>
      </w:r>
      <w:r>
        <w:rPr>
          <w:spacing w:val="-1"/>
        </w:rPr>
        <w:t> </w:t>
      </w:r>
      <w:r>
        <w:rPr/>
        <w:t>kỳ</w:t>
      </w:r>
      <w:r>
        <w:rPr>
          <w:spacing w:val="-3"/>
        </w:rPr>
        <w:t> </w:t>
      </w:r>
      <w:r>
        <w:rPr/>
        <w:t>trước</w:t>
      </w:r>
      <w:r>
        <w:rPr>
          <w:spacing w:val="-3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chuyển</w:t>
      </w:r>
      <w:r>
        <w:rPr>
          <w:spacing w:val="-3"/>
        </w:rPr>
        <w:t> </w:t>
      </w:r>
      <w:r>
        <w:rPr/>
        <w:t>sang</w:t>
      </w:r>
      <w:r>
        <w:rPr>
          <w:spacing w:val="-1"/>
        </w:rPr>
        <w:t> </w:t>
      </w:r>
      <w:r>
        <w:rPr/>
        <w:t>kỳ</w:t>
      </w:r>
      <w:r>
        <w:rPr>
          <w:spacing w:val="-3"/>
        </w:rPr>
        <w:t> </w:t>
      </w:r>
      <w:r>
        <w:rPr/>
        <w:t>báo</w:t>
      </w:r>
      <w:r>
        <w:rPr>
          <w:spacing w:val="-3"/>
        </w:rPr>
        <w:t> </w:t>
      </w:r>
      <w:r>
        <w:rPr/>
        <w:t>cáo</w:t>
      </w:r>
      <w:r>
        <w:rPr>
          <w:spacing w:val="-1"/>
        </w:rPr>
        <w:t> </w:t>
      </w:r>
      <w:r>
        <w:rPr/>
        <w:t>hiện</w:t>
      </w:r>
      <w:r>
        <w:rPr>
          <w:spacing w:val="-3"/>
        </w:rPr>
        <w:t> </w:t>
      </w:r>
      <w:r>
        <w:rPr/>
        <w:t>tại. Cột (6): Là lượng nguyên liệu, vật tư tái nhập sau khi đã xuất khẩu để thuê gia công.</w:t>
      </w:r>
    </w:p>
    <w:p>
      <w:pPr>
        <w:pStyle w:val="BodyText"/>
        <w:spacing w:before="1"/>
        <w:ind w:right="827"/>
      </w:pPr>
      <w:r>
        <w:rPr/>
        <w:t>Cột</w:t>
      </w:r>
      <w:r>
        <w:rPr>
          <w:spacing w:val="-2"/>
        </w:rPr>
        <w:t> </w:t>
      </w:r>
      <w:r>
        <w:rPr/>
        <w:t>(7): Là</w:t>
      </w:r>
      <w:r>
        <w:rPr>
          <w:spacing w:val="-2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nguyên</w:t>
      </w:r>
      <w:r>
        <w:rPr>
          <w:spacing w:val="-2"/>
        </w:rPr>
        <w:t> </w:t>
      </w:r>
      <w:r>
        <w:rPr/>
        <w:t>liệu,</w:t>
      </w:r>
      <w:r>
        <w:rPr>
          <w:spacing w:val="-2"/>
        </w:rPr>
        <w:t> </w:t>
      </w:r>
      <w:r>
        <w:rPr/>
        <w:t>vật tư</w:t>
      </w:r>
      <w:r>
        <w:rPr>
          <w:spacing w:val="-1"/>
        </w:rPr>
        <w:t> </w:t>
      </w:r>
      <w:r>
        <w:rPr/>
        <w:t>mua tại</w:t>
      </w:r>
      <w:r>
        <w:rPr>
          <w:spacing w:val="-2"/>
        </w:rPr>
        <w:t> </w:t>
      </w:r>
      <w:r>
        <w:rPr/>
        <w:t>nội địa,</w:t>
      </w:r>
      <w:r>
        <w:rPr>
          <w:spacing w:val="-2"/>
        </w:rPr>
        <w:t> </w:t>
      </w:r>
      <w:r>
        <w:rPr/>
        <w:t>nước</w:t>
      </w:r>
      <w:r>
        <w:rPr>
          <w:spacing w:val="-2"/>
        </w:rPr>
        <w:t> </w:t>
      </w:r>
      <w:r>
        <w:rPr/>
        <w:t>ngoài,</w:t>
      </w:r>
      <w:r>
        <w:rPr>
          <w:spacing w:val="-2"/>
        </w:rPr>
        <w:t> </w:t>
      </w:r>
      <w:r>
        <w:rPr/>
        <w:t>DNCX</w:t>
      </w:r>
      <w:r>
        <w:rPr>
          <w:spacing w:val="-1"/>
        </w:rPr>
        <w:t> </w:t>
      </w:r>
      <w:r>
        <w:rPr/>
        <w:t>để</w:t>
      </w:r>
      <w:r>
        <w:rPr>
          <w:spacing w:val="-2"/>
        </w:rPr>
        <w:t> </w:t>
      </w:r>
      <w:r>
        <w:rPr/>
        <w:t>làm</w:t>
      </w:r>
      <w:r>
        <w:rPr>
          <w:spacing w:val="-2"/>
        </w:rPr>
        <w:t> </w:t>
      </w:r>
      <w:r>
        <w:rPr/>
        <w:t>nguyên</w:t>
      </w:r>
      <w:r>
        <w:rPr>
          <w:spacing w:val="-2"/>
        </w:rPr>
        <w:t> </w:t>
      </w:r>
      <w:r>
        <w:rPr/>
        <w:t>liệu,</w:t>
      </w:r>
      <w:r>
        <w:rPr>
          <w:spacing w:val="-2"/>
        </w:rPr>
        <w:t> </w:t>
      </w:r>
      <w:r>
        <w:rPr/>
        <w:t>vật</w:t>
      </w:r>
      <w:r>
        <w:rPr>
          <w:spacing w:val="-2"/>
        </w:rPr>
        <w:t> </w:t>
      </w:r>
      <w:r>
        <w:rPr/>
        <w:t>tư</w:t>
      </w:r>
      <w:r>
        <w:rPr>
          <w:spacing w:val="-3"/>
        </w:rPr>
        <w:t> </w:t>
      </w:r>
      <w:r>
        <w:rPr/>
        <w:t>cho</w:t>
      </w:r>
      <w:r>
        <w:rPr>
          <w:spacing w:val="-2"/>
        </w:rPr>
        <w:t> </w:t>
      </w:r>
      <w:r>
        <w:rPr/>
        <w:t>hoạt</w:t>
      </w:r>
      <w:r>
        <w:rPr>
          <w:spacing w:val="-2"/>
        </w:rPr>
        <w:t> </w:t>
      </w:r>
      <w:r>
        <w:rPr/>
        <w:t>động</w:t>
      </w:r>
      <w:r>
        <w:rPr>
          <w:spacing w:val="-2"/>
        </w:rPr>
        <w:t> </w:t>
      </w:r>
      <w:r>
        <w:rPr/>
        <w:t>đặt gia </w:t>
      </w:r>
      <w:r>
        <w:rPr>
          <w:spacing w:val="-2"/>
        </w:rPr>
        <w:t>công.</w:t>
      </w:r>
    </w:p>
    <w:p>
      <w:pPr>
        <w:pStyle w:val="BodyText"/>
        <w:spacing w:before="120"/>
      </w:pPr>
      <w:r>
        <w:rPr/>
        <w:t>Cột</w:t>
      </w:r>
      <w:r>
        <w:rPr>
          <w:spacing w:val="-7"/>
        </w:rPr>
        <w:t> </w:t>
      </w:r>
      <w:r>
        <w:rPr/>
        <w:t>(8):</w:t>
      </w:r>
      <w:r>
        <w:rPr>
          <w:spacing w:val="-4"/>
        </w:rPr>
        <w:t> </w:t>
      </w:r>
      <w:r>
        <w:rPr/>
        <w:t>Là</w:t>
      </w:r>
      <w:r>
        <w:rPr>
          <w:spacing w:val="-7"/>
        </w:rPr>
        <w:t> </w:t>
      </w:r>
      <w:r>
        <w:rPr/>
        <w:t>lượng</w:t>
      </w:r>
      <w:r>
        <w:rPr>
          <w:spacing w:val="-6"/>
        </w:rPr>
        <w:t> </w:t>
      </w:r>
      <w:r>
        <w:rPr/>
        <w:t>nguyên</w:t>
      </w:r>
      <w:r>
        <w:rPr>
          <w:spacing w:val="-6"/>
        </w:rPr>
        <w:t> </w:t>
      </w:r>
      <w:r>
        <w:rPr/>
        <w:t>liệu,</w:t>
      </w:r>
      <w:r>
        <w:rPr>
          <w:spacing w:val="-7"/>
        </w:rPr>
        <w:t> </w:t>
      </w:r>
      <w:r>
        <w:rPr/>
        <w:t>vật</w:t>
      </w:r>
      <w:r>
        <w:rPr>
          <w:spacing w:val="-4"/>
        </w:rPr>
        <w:t> </w:t>
      </w:r>
      <w:r>
        <w:rPr/>
        <w:t>tư</w:t>
      </w:r>
      <w:r>
        <w:rPr>
          <w:spacing w:val="-6"/>
        </w:rPr>
        <w:t> </w:t>
      </w:r>
      <w:r>
        <w:rPr/>
        <w:t>xuất</w:t>
      </w:r>
      <w:r>
        <w:rPr>
          <w:spacing w:val="-4"/>
        </w:rPr>
        <w:t> </w:t>
      </w:r>
      <w:r>
        <w:rPr/>
        <w:t>kho</w:t>
      </w:r>
      <w:r>
        <w:rPr>
          <w:spacing w:val="-6"/>
        </w:rPr>
        <w:t> </w:t>
      </w:r>
      <w:r>
        <w:rPr/>
        <w:t>để</w:t>
      </w:r>
      <w:r>
        <w:rPr>
          <w:spacing w:val="-4"/>
        </w:rPr>
        <w:t> </w:t>
      </w:r>
      <w:r>
        <w:rPr/>
        <w:t>xuất</w:t>
      </w:r>
      <w:r>
        <w:rPr>
          <w:spacing w:val="-4"/>
        </w:rPr>
        <w:t> </w:t>
      </w:r>
      <w:r>
        <w:rPr/>
        <w:t>khẩu</w:t>
      </w:r>
      <w:r>
        <w:rPr>
          <w:spacing w:val="-5"/>
        </w:rPr>
        <w:t> </w:t>
      </w:r>
      <w:r>
        <w:rPr/>
        <w:t>dùng</w:t>
      </w:r>
      <w:r>
        <w:rPr>
          <w:spacing w:val="-6"/>
        </w:rPr>
        <w:t> </w:t>
      </w:r>
      <w:r>
        <w:rPr/>
        <w:t>cho</w:t>
      </w:r>
      <w:r>
        <w:rPr>
          <w:spacing w:val="-5"/>
        </w:rPr>
        <w:t> </w:t>
      </w:r>
      <w:r>
        <w:rPr/>
        <w:t>sản</w:t>
      </w:r>
      <w:r>
        <w:rPr>
          <w:spacing w:val="-6"/>
        </w:rPr>
        <w:t> </w:t>
      </w:r>
      <w:r>
        <w:rPr/>
        <w:t>xuất</w:t>
      </w:r>
      <w:r>
        <w:rPr>
          <w:spacing w:val="-6"/>
        </w:rPr>
        <w:t> </w:t>
      </w:r>
      <w:r>
        <w:rPr/>
        <w:t>sản</w:t>
      </w:r>
      <w:r>
        <w:rPr>
          <w:spacing w:val="-5"/>
        </w:rPr>
        <w:t> </w:t>
      </w:r>
      <w:r>
        <w:rPr>
          <w:spacing w:val="-2"/>
        </w:rPr>
        <w:t>phẩm.</w:t>
      </w:r>
    </w:p>
    <w:p>
      <w:pPr>
        <w:pStyle w:val="BodyText"/>
        <w:ind w:right="827"/>
      </w:pPr>
      <w:r>
        <w:rPr/>
        <w:t>Cột</w:t>
      </w:r>
      <w:r>
        <w:rPr>
          <w:spacing w:val="-2"/>
        </w:rPr>
        <w:t> </w:t>
      </w:r>
      <w:r>
        <w:rPr/>
        <w:t>(9): Là</w:t>
      </w:r>
      <w:r>
        <w:rPr>
          <w:spacing w:val="-2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nguyên</w:t>
      </w:r>
      <w:r>
        <w:rPr>
          <w:spacing w:val="-2"/>
        </w:rPr>
        <w:t> </w:t>
      </w:r>
      <w:r>
        <w:rPr/>
        <w:t>liệu,</w:t>
      </w:r>
      <w:r>
        <w:rPr>
          <w:spacing w:val="-2"/>
        </w:rPr>
        <w:t> </w:t>
      </w:r>
      <w:r>
        <w:rPr/>
        <w:t>vật tư</w:t>
      </w:r>
      <w:r>
        <w:rPr>
          <w:spacing w:val="-1"/>
        </w:rPr>
        <w:t> </w:t>
      </w:r>
      <w:r>
        <w:rPr/>
        <w:t>đã</w:t>
      </w:r>
      <w:r>
        <w:rPr>
          <w:spacing w:val="-2"/>
        </w:rPr>
        <w:t> </w:t>
      </w:r>
      <w:r>
        <w:rPr/>
        <w:t>xuất</w:t>
      </w:r>
      <w:r>
        <w:rPr>
          <w:spacing w:val="-2"/>
        </w:rPr>
        <w:t> </w:t>
      </w:r>
      <w:r>
        <w:rPr/>
        <w:t>khẩu</w:t>
      </w:r>
      <w:r>
        <w:rPr>
          <w:spacing w:val="-2"/>
        </w:rPr>
        <w:t> </w:t>
      </w:r>
      <w:r>
        <w:rPr/>
        <w:t>nhưng được</w:t>
      </w:r>
      <w:r>
        <w:rPr>
          <w:spacing w:val="-2"/>
        </w:rPr>
        <w:t> </w:t>
      </w:r>
      <w:r>
        <w:rPr/>
        <w:t>bán,</w:t>
      </w:r>
      <w:r>
        <w:rPr>
          <w:spacing w:val="-2"/>
        </w:rPr>
        <w:t> </w:t>
      </w:r>
      <w:r>
        <w:rPr/>
        <w:t>biếu,</w:t>
      </w:r>
      <w:r>
        <w:rPr>
          <w:spacing w:val="-2"/>
        </w:rPr>
        <w:t> </w:t>
      </w:r>
      <w:r>
        <w:rPr/>
        <w:t>tặng,</w:t>
      </w:r>
      <w:r>
        <w:rPr>
          <w:spacing w:val="-2"/>
        </w:rPr>
        <w:t> </w:t>
      </w:r>
      <w:r>
        <w:rPr/>
        <w:t>tiêu</w:t>
      </w:r>
      <w:r>
        <w:rPr>
          <w:spacing w:val="-2"/>
        </w:rPr>
        <w:t> </w:t>
      </w:r>
      <w:r>
        <w:rPr/>
        <w:t>hủy,</w:t>
      </w:r>
      <w:r>
        <w:rPr>
          <w:spacing w:val="-2"/>
        </w:rPr>
        <w:t> </w:t>
      </w:r>
      <w:r>
        <w:rPr/>
        <w:t>thiên</w:t>
      </w:r>
      <w:r>
        <w:rPr>
          <w:spacing w:val="-2"/>
        </w:rPr>
        <w:t> </w:t>
      </w:r>
      <w:r>
        <w:rPr/>
        <w:t>tai,</w:t>
      </w:r>
      <w:r>
        <w:rPr>
          <w:spacing w:val="-2"/>
        </w:rPr>
        <w:t> </w:t>
      </w:r>
      <w:r>
        <w:rPr/>
        <w:t>hỏa hoạn</w:t>
      </w:r>
      <w:r>
        <w:rPr>
          <w:spacing w:val="-2"/>
        </w:rPr>
        <w:t> </w:t>
      </w:r>
      <w:r>
        <w:rPr/>
        <w:t>tại</w:t>
      </w:r>
      <w:r>
        <w:rPr>
          <w:spacing w:val="-2"/>
        </w:rPr>
        <w:t> </w:t>
      </w:r>
      <w:r>
        <w:rPr/>
        <w:t>nước ngoài, DNCX, khu phi thuế quan</w:t>
      </w:r>
    </w:p>
    <w:p>
      <w:pPr>
        <w:pStyle w:val="BodyText"/>
        <w:spacing w:after="0"/>
        <w:sectPr>
          <w:pgSz w:w="16850" w:h="11900" w:orient="landscape"/>
          <w:pgMar w:top="1320" w:bottom="280" w:left="1417" w:right="566"/>
        </w:sectPr>
      </w:pPr>
    </w:p>
    <w:p>
      <w:pPr>
        <w:pStyle w:val="BodyText"/>
        <w:spacing w:before="102"/>
      </w:pPr>
      <w:r>
        <w:rPr/>
        <w:t>Cột</w:t>
      </w:r>
      <w:r>
        <w:rPr>
          <w:spacing w:val="-6"/>
        </w:rPr>
        <w:t> </w:t>
      </w:r>
      <w:r>
        <w:rPr/>
        <w:t>(10):</w:t>
      </w:r>
      <w:r>
        <w:rPr>
          <w:spacing w:val="-4"/>
        </w:rPr>
        <w:t> </w:t>
      </w:r>
      <w:r>
        <w:rPr/>
        <w:t>Là</w:t>
      </w:r>
      <w:r>
        <w:rPr>
          <w:spacing w:val="-6"/>
        </w:rPr>
        <w:t> </w:t>
      </w:r>
      <w:r>
        <w:rPr/>
        <w:t>lượng</w:t>
      </w:r>
      <w:r>
        <w:rPr>
          <w:spacing w:val="-5"/>
        </w:rPr>
        <w:t> </w:t>
      </w:r>
      <w:r>
        <w:rPr/>
        <w:t>nguyên</w:t>
      </w:r>
      <w:r>
        <w:rPr>
          <w:spacing w:val="-6"/>
        </w:rPr>
        <w:t> </w:t>
      </w:r>
      <w:r>
        <w:rPr/>
        <w:t>liệu</w:t>
      </w:r>
      <w:r>
        <w:rPr>
          <w:spacing w:val="-5"/>
        </w:rPr>
        <w:t> </w:t>
      </w:r>
      <w:r>
        <w:rPr/>
        <w:t>tồn</w:t>
      </w:r>
      <w:r>
        <w:rPr>
          <w:spacing w:val="-6"/>
        </w:rPr>
        <w:t> </w:t>
      </w:r>
      <w:r>
        <w:rPr/>
        <w:t>tại</w:t>
      </w:r>
      <w:r>
        <w:rPr>
          <w:spacing w:val="-6"/>
        </w:rPr>
        <w:t> </w:t>
      </w:r>
      <w:r>
        <w:rPr/>
        <w:t>kho</w:t>
      </w:r>
      <w:r>
        <w:rPr>
          <w:spacing w:val="-5"/>
        </w:rPr>
        <w:t> </w:t>
      </w:r>
      <w:r>
        <w:rPr/>
        <w:t>cuối</w:t>
      </w:r>
      <w:r>
        <w:rPr>
          <w:spacing w:val="-6"/>
        </w:rPr>
        <w:t> </w:t>
      </w:r>
      <w:r>
        <w:rPr/>
        <w:t>kỳ</w:t>
      </w:r>
      <w:r>
        <w:rPr>
          <w:spacing w:val="-6"/>
        </w:rPr>
        <w:t> </w:t>
      </w:r>
      <w:r>
        <w:rPr/>
        <w:t>báo</w:t>
      </w:r>
      <w:r>
        <w:rPr>
          <w:spacing w:val="-3"/>
        </w:rPr>
        <w:t> </w:t>
      </w:r>
      <w:r>
        <w:rPr>
          <w:spacing w:val="-4"/>
        </w:rPr>
        <w:t>cáo.</w:t>
      </w:r>
    </w:p>
    <w:p>
      <w:pPr>
        <w:pStyle w:val="ListParagraph"/>
        <w:numPr>
          <w:ilvl w:val="0"/>
          <w:numId w:val="2"/>
        </w:numPr>
        <w:tabs>
          <w:tab w:pos="309" w:val="left" w:leader="none"/>
        </w:tabs>
        <w:spacing w:line="240" w:lineRule="auto" w:before="118" w:after="0"/>
        <w:ind w:left="23" w:right="1510" w:firstLine="0"/>
        <w:jc w:val="left"/>
        <w:rPr>
          <w:sz w:val="26"/>
        </w:rPr>
      </w:pPr>
      <w:r>
        <w:rPr>
          <w:sz w:val="26"/>
        </w:rPr>
        <w:t>Chỉ</w:t>
      </w:r>
      <w:r>
        <w:rPr>
          <w:spacing w:val="-2"/>
          <w:sz w:val="26"/>
        </w:rPr>
        <w:t> </w:t>
      </w:r>
      <w:r>
        <w:rPr>
          <w:sz w:val="26"/>
        </w:rPr>
        <w:t>tiêu</w:t>
      </w:r>
      <w:r>
        <w:rPr>
          <w:spacing w:val="-2"/>
          <w:sz w:val="26"/>
        </w:rPr>
        <w:t> </w:t>
      </w:r>
      <w:r>
        <w:rPr>
          <w:sz w:val="26"/>
        </w:rPr>
        <w:t>(12),</w:t>
      </w:r>
      <w:r>
        <w:rPr>
          <w:spacing w:val="-2"/>
          <w:sz w:val="26"/>
        </w:rPr>
        <w:t> </w:t>
      </w:r>
      <w:r>
        <w:rPr>
          <w:sz w:val="26"/>
        </w:rPr>
        <w:t>(13): Trường hợp</w:t>
      </w:r>
      <w:r>
        <w:rPr>
          <w:spacing w:val="-2"/>
          <w:sz w:val="26"/>
        </w:rPr>
        <w:t> </w:t>
      </w:r>
      <w:r>
        <w:rPr>
          <w:sz w:val="26"/>
        </w:rPr>
        <w:t>hệ</w:t>
      </w:r>
      <w:r>
        <w:rPr>
          <w:spacing w:val="-2"/>
          <w:sz w:val="26"/>
        </w:rPr>
        <w:t> </w:t>
      </w:r>
      <w:r>
        <w:rPr>
          <w:sz w:val="26"/>
        </w:rPr>
        <w:t>thống</w:t>
      </w:r>
      <w:r>
        <w:rPr>
          <w:spacing w:val="-2"/>
          <w:sz w:val="26"/>
        </w:rPr>
        <w:t> </w:t>
      </w:r>
      <w:r>
        <w:rPr>
          <w:sz w:val="26"/>
        </w:rPr>
        <w:t>xử</w:t>
      </w:r>
      <w:r>
        <w:rPr>
          <w:spacing w:val="-2"/>
          <w:sz w:val="26"/>
        </w:rPr>
        <w:t> </w:t>
      </w:r>
      <w:r>
        <w:rPr>
          <w:sz w:val="26"/>
        </w:rPr>
        <w:t>lý dữ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điện</w:t>
      </w:r>
      <w:r>
        <w:rPr>
          <w:spacing w:val="-2"/>
          <w:sz w:val="26"/>
        </w:rPr>
        <w:t> </w:t>
      </w:r>
      <w:r>
        <w:rPr>
          <w:sz w:val="26"/>
        </w:rPr>
        <w:t>tử</w:t>
      </w:r>
      <w:r>
        <w:rPr>
          <w:spacing w:val="-2"/>
          <w:sz w:val="26"/>
        </w:rPr>
        <w:t> </w:t>
      </w:r>
      <w:r>
        <w:rPr>
          <w:sz w:val="26"/>
        </w:rPr>
        <w:t>hải quan gặp</w:t>
      </w:r>
      <w:r>
        <w:rPr>
          <w:spacing w:val="-2"/>
          <w:sz w:val="26"/>
        </w:rPr>
        <w:t> </w:t>
      </w:r>
      <w:r>
        <w:rPr>
          <w:sz w:val="26"/>
        </w:rPr>
        <w:t>sự</w:t>
      </w:r>
      <w:r>
        <w:rPr>
          <w:spacing w:val="-2"/>
          <w:sz w:val="26"/>
        </w:rPr>
        <w:t> </w:t>
      </w:r>
      <w:r>
        <w:rPr>
          <w:sz w:val="26"/>
        </w:rPr>
        <w:t>cố,</w:t>
      </w:r>
      <w:r>
        <w:rPr>
          <w:spacing w:val="-2"/>
          <w:sz w:val="26"/>
        </w:rPr>
        <w:t> </w:t>
      </w:r>
      <w:r>
        <w:rPr>
          <w:sz w:val="26"/>
        </w:rPr>
        <w:t>không</w:t>
      </w:r>
      <w:r>
        <w:rPr>
          <w:spacing w:val="-2"/>
          <w:sz w:val="26"/>
        </w:rPr>
        <w:t> </w:t>
      </w:r>
      <w:r>
        <w:rPr>
          <w:sz w:val="26"/>
        </w:rPr>
        <w:t>tiếp nhận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báo</w:t>
      </w:r>
      <w:r>
        <w:rPr>
          <w:spacing w:val="-2"/>
          <w:sz w:val="26"/>
        </w:rPr>
        <w:t> </w:t>
      </w:r>
      <w:r>
        <w:rPr>
          <w:sz w:val="26"/>
        </w:rPr>
        <w:t>cáo quyết toán thì phải điền đầy đủ thông tin tại ô này.</w:t>
      </w:r>
    </w:p>
    <w:sectPr>
      <w:pgSz w:w="16850" w:h="11900" w:orient="landscape"/>
      <w:pgMar w:top="1320" w:bottom="280" w:left="1417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3" w:hanging="289"/>
        <w:jc w:val="left"/>
      </w:pPr>
      <w:rPr>
        <w:rFonts w:hint="default"/>
        <w:spacing w:val="0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1503" w:hanging="28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87" w:hanging="28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471" w:hanging="28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955" w:hanging="28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438" w:hanging="28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922" w:hanging="28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0406" w:hanging="28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1890" w:hanging="289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*"/>
      <w:lvlJc w:val="left"/>
      <w:pPr>
        <w:ind w:left="195" w:hanging="173"/>
      </w:pPr>
      <w:rPr>
        <w:rFonts w:hint="default" w:ascii="Arial" w:hAnsi="Arial" w:eastAsia="Arial" w:cs="Arial"/>
        <w:b/>
        <w:bCs/>
        <w:i/>
        <w:iCs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665" w:hanging="17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31" w:hanging="17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597" w:hanging="17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063" w:hanging="17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528" w:hanging="17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994" w:hanging="17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0460" w:hanging="17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1926" w:hanging="173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21"/>
      <w:ind w:left="23"/>
    </w:pPr>
    <w:rPr>
      <w:rFonts w:ascii="Arial" w:hAnsi="Arial" w:eastAsia="Arial" w:cs="Arial"/>
      <w:i/>
      <w:iCs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95" w:hanging="172"/>
      <w:outlineLvl w:val="1"/>
    </w:pPr>
    <w:rPr>
      <w:rFonts w:ascii="Arial" w:hAnsi="Arial" w:eastAsia="Arial" w:cs="Arial"/>
      <w:b/>
      <w:bCs/>
      <w:i/>
      <w:i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8"/>
      <w:ind w:left="23" w:hanging="286"/>
    </w:pPr>
    <w:rPr>
      <w:rFonts w:ascii="Arial" w:hAnsi="Arial" w:eastAsia="Arial" w:cs="Arial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2025-08-15T07:45:58Z</dcterms:created>
  <dcterms:modified xsi:type="dcterms:W3CDTF">2025-08-15T07:45:58Z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2025-08-15T00:00:00Z</vt:filetime>
  </property>
  <property fmtid="{D5CDD505-2E9C-101B-9397-08002B2CF9AE}" pid="5" name="Producer">
    <vt:lpwstr>3-Heights(TM) PDF Security Shell 4.8.25.2 (http://www.pdf-tools.com)</vt:lpwstr>
  </property>
</Properties>
</file>